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МЕТОДИКА ОЦЕНКИ И КЛЮЧИ ВЫПОЛНЕНИЯ ОЛИМПИАДНЫХ ЗАДАНИЙ ТЕОРЕТИЧЕСКОГО ТУРА ШКОЛЬНОГО ЭТАПА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ОЙ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ОЛИМПИАД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9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 (2023-2024 учебный год)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Культура дома, дизайн и технологии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 теоретическому туру максимальная оценка результатов участника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9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класса определяется арифметической суммой всех баллов, полученных за выполнение заданий и не должна превышать 25 баллов. Каждый ответ оценивается либо как правильный (полностью совпадает с ключом), либо как неправильный (отличается от ключа или отсутствует). Каждый правильный ответ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имеет свой вес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ru-RU" w:eastAsia="zh-CN" w:bidi="ar"/>
        </w:rPr>
        <w:t xml:space="preserve"> (см. вес в скобках)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. Творческое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задание оценивается в совокупности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5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баллами.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tbl>
      <w:tblPr>
        <w:tblStyle w:val="3"/>
        <w:tblpPr w:leftFromText="180" w:rightFromText="180" w:vertAnchor="text" w:horzAnchor="page" w:tblpX="1782" w:tblpY="4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0"/>
        <w:gridCol w:w="4028"/>
        <w:gridCol w:w="3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  <w:t>Темперамент</w:t>
            </w:r>
          </w:p>
        </w:tc>
        <w:tc>
          <w:tcPr>
            <w:tcW w:w="402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  <w:t>Достоинства</w:t>
            </w:r>
          </w:p>
        </w:tc>
        <w:tc>
          <w:tcPr>
            <w:tcW w:w="383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  <w:t>Недостатки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Холерик</w:t>
            </w:r>
          </w:p>
        </w:tc>
        <w:tc>
          <w:tcPr>
            <w:tcW w:w="402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  <w:t>Активность, трудоспособность, оптимизм, целеустремленность</w:t>
            </w:r>
          </w:p>
        </w:tc>
        <w:tc>
          <w:tcPr>
            <w:tcW w:w="383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Горячность, нетерпеливость, непостоянство, беспокойство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Сангвиник</w:t>
            </w:r>
          </w:p>
        </w:tc>
        <w:tc>
          <w:tcPr>
            <w:tcW w:w="402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  <w:t>Мобильность, оптимизм, общительность, отзывчивость, трудоспособность, лидерство</w:t>
            </w:r>
          </w:p>
        </w:tc>
        <w:tc>
          <w:tcPr>
            <w:tcW w:w="383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Зазнайство, разделение работ на интересные и неинтересные, легкомыслие, поверхностность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Флегматик</w:t>
            </w:r>
          </w:p>
        </w:tc>
        <w:tc>
          <w:tcPr>
            <w:tcW w:w="402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  <w:t>Постоянство, терпеливость, надежность, осмотрительность, миролюбивость</w:t>
            </w:r>
          </w:p>
        </w:tc>
        <w:tc>
          <w:tcPr>
            <w:tcW w:w="383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Пассивность, медлительность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Меланхолик</w:t>
            </w:r>
          </w:p>
        </w:tc>
        <w:tc>
          <w:tcPr>
            <w:tcW w:w="402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  <w:t>Чувствительность, мягкость, рассудительность, доброжелательность</w:t>
            </w:r>
          </w:p>
        </w:tc>
        <w:tc>
          <w:tcPr>
            <w:tcW w:w="383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Мнительность, низкая работоспособность, ранимость, тревожность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_Б, В, Г_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_верно_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I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- В,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II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- Д,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III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– Б,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IV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– А,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V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- Г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_Г, И_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 1. – Б)    2. -  Г)     3. -  А)     4. - В)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  1. - Г), 2. - В), 3. - Б), 4. - А)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1 – В), 2 – Б), 3 – Г)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Б)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В)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1.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В), 2. - А), 3. - Б)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А)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Б)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Б), В), Д)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Пастеризация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185,6 ккал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 1. – Д)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2. -  В)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3. -  Б)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4. - А)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5. - Г)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 Ж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АРДИНЬЕРКА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7 банок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Б)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 Критерии оценивания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Качество и аккуратность выполнения эскиза. (1 балл - эскиз выполнен качественно и аккуратно, 0,5 баллов -  эскиз выполнен некачественно и неаккуратно, 0 баллов - эскиз не выполнен)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Описание модели  по эскизу грамотное и полное.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Предложенные цветовые решения гармоничны и соответствуют назначению.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Предложенные варианты декоративной отделки гармоничны и соответствуют назначению.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Предложенные ткани и материалы для данной модели гармоничны и соответствуют назначению. (1 балл)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(5 баллов)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SimSun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 w:asciiTheme="minorHAnsi" w:hAnsiTheme="minorHAnsi" w:cstheme="minorHAnsi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ТТиТТ 5-6 </w:t>
    </w:r>
    <w:r>
      <w:rPr>
        <w:rFonts w:hint="default" w:ascii="Times New Roman" w:hAnsi="Times New Roman" w:cs="Times New Roman"/>
        <w:lang w:val="ru-RU"/>
      </w:rPr>
      <w:t xml:space="preserve">— </w:t>
    </w:r>
    <w:r>
      <w:rPr>
        <w:rFonts w:hint="default" w:cstheme="minorHAnsi"/>
        <w:lang w:val="ru-RU"/>
      </w:rPr>
      <w:t>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A2069C"/>
    <w:multiLevelType w:val="singleLevel"/>
    <w:tmpl w:val="91A2069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0FA4DA7"/>
    <w:rsid w:val="098A440F"/>
    <w:rsid w:val="0EA077C2"/>
    <w:rsid w:val="28E67344"/>
    <w:rsid w:val="4714042A"/>
    <w:rsid w:val="48296614"/>
    <w:rsid w:val="4A40214F"/>
    <w:rsid w:val="5DA04FAE"/>
    <w:rsid w:val="681C4A1F"/>
    <w:rsid w:val="6EBD34AD"/>
    <w:rsid w:val="75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customStyle="1" w:styleId="6">
    <w:name w:val="Default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spacing w:after="160" w:line="252" w:lineRule="auto"/>
    </w:pPr>
    <w:rPr>
      <w:rFonts w:ascii="Times New Roman" w:hAnsi="Times New Roman" w:eastAsia="Arial Unicode MS" w:cs="Arial Unicode MS"/>
      <w:color w:val="000000"/>
      <w:sz w:val="24"/>
      <w:szCs w:val="24"/>
      <w:u w:val="none" w:color="00000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2023-10-26T03:48:50Z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0111D4C77F96484AB6ABCEDC9212F2E8_13</vt:lpwstr>
  </property>
</Properties>
</file>